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B0" w:rsidRDefault="003E71B0" w:rsidP="003E71B0">
      <w:pPr>
        <w:pStyle w:val="a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E74C3C"/>
        </w:rPr>
        <w:t>ВНИМАНИЮ РОДИТЕЛЕЙ!</w:t>
      </w:r>
    </w:p>
    <w:p w:rsidR="003E71B0" w:rsidRDefault="003E71B0" w:rsidP="003E71B0">
      <w:pPr>
        <w:pStyle w:val="a3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    </w:t>
      </w:r>
      <w:r>
        <w:rPr>
          <w:rFonts w:ascii="Arial" w:hAnsi="Arial" w:cs="Arial"/>
          <w:color w:val="000000"/>
        </w:rPr>
        <w:t>С 1 июля 2025г изменился порядок предоставления компенсации расходов за присмотр и уход за детьми (областная часть), осваивающими образовательные программы дошкольного образования. </w:t>
      </w:r>
    </w:p>
    <w:p w:rsidR="003E71B0" w:rsidRDefault="003E71B0" w:rsidP="003E71B0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  Назначение и выплату компенсации за детский сад теперь будет осуществлять Единый центр социальных выплат области, а не дошкольные учреждения, как это было раньше. Действующая компенсация будет выплачиваться в течение года с момента назначения.</w:t>
      </w:r>
    </w:p>
    <w:p w:rsidR="003E71B0" w:rsidRDefault="003E71B0" w:rsidP="003E71B0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 Вернуть часть расходов за детский сад могут семьи, если доход на каждого члена не превышает 1,5-кратной величины прожиточного минимума для трудоспособного населения – это 28993,5 рубля. </w:t>
      </w:r>
      <w:proofErr w:type="gramStart"/>
      <w:r>
        <w:rPr>
          <w:rFonts w:ascii="Arial" w:hAnsi="Arial" w:cs="Arial"/>
          <w:color w:val="000000"/>
        </w:rPr>
        <w:t>Компенсация на первого ребенка составит 20%, на второго – 50%, на третьего и последующих – 70%, для многодетных родителей компенсация назначается вне зависимости от дохода семьи.</w:t>
      </w:r>
      <w:proofErr w:type="gramEnd"/>
    </w:p>
    <w:p w:rsidR="003E71B0" w:rsidRDefault="003E71B0" w:rsidP="003E71B0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Заявление о назначении компенсации можно подать на </w:t>
      </w:r>
      <w:hyperlink r:id="rId4" w:tgtFrame="_blank" w:history="1">
        <w:r>
          <w:rPr>
            <w:rStyle w:val="a5"/>
            <w:rFonts w:ascii="Arial" w:hAnsi="Arial" w:cs="Arial"/>
            <w:color w:val="0563C1"/>
            <w:u w:val="none"/>
          </w:rPr>
          <w:t>Едином портале государственных и муниципальных услуг</w:t>
        </w:r>
      </w:hyperlink>
      <w:r>
        <w:rPr>
          <w:rFonts w:ascii="Arial" w:hAnsi="Arial" w:cs="Arial"/>
          <w:color w:val="000000"/>
        </w:rPr>
        <w:t>, через МФЦ и в отделе по работе с клиентами ГКУ ЯО «</w:t>
      </w:r>
      <w:hyperlink r:id="rId5" w:tgtFrame="_blank" w:history="1">
        <w:r>
          <w:rPr>
            <w:rStyle w:val="a5"/>
            <w:rFonts w:ascii="Arial" w:hAnsi="Arial" w:cs="Arial"/>
            <w:color w:val="0563C1"/>
            <w:u w:val="none"/>
          </w:rPr>
          <w:t>Единый центр социальных выплат Ярославской области​</w:t>
        </w:r>
      </w:hyperlink>
      <w:r>
        <w:rPr>
          <w:rFonts w:ascii="Arial" w:hAnsi="Arial" w:cs="Arial"/>
          <w:color w:val="000000"/>
        </w:rPr>
        <w:t>» (можно перейти по ссылке).</w:t>
      </w:r>
    </w:p>
    <w:p w:rsidR="003E71B0" w:rsidRDefault="003E71B0" w:rsidP="003E71B0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Заявителю достаточно заполнить одну расширенную форму заявления. </w:t>
      </w:r>
      <w:proofErr w:type="gramStart"/>
      <w:r>
        <w:rPr>
          <w:rFonts w:ascii="Arial" w:hAnsi="Arial" w:cs="Arial"/>
          <w:color w:val="000000"/>
        </w:rPr>
        <w:t>ГКУ ЯО «Единый центр социальных выплат Ярославской области» запросит сведения, необходимые для назначения компенсации, в рамках межведомственного взаимодействия: о доходах членов семьи заявителя – в Фонде пенсионного и социального страхования Российской Федерации, Федеральной налоговой службе и Федеральной службе судебных приставов, сведения об актовых записях гражданского состояния – в федеральной государственной информационной системе «Единый государственный реестр записей актов гражданского состояния», сведения о регистрации</w:t>
      </w:r>
      <w:proofErr w:type="gramEnd"/>
      <w:r>
        <w:rPr>
          <w:rFonts w:ascii="Arial" w:hAnsi="Arial" w:cs="Arial"/>
          <w:color w:val="000000"/>
        </w:rPr>
        <w:t xml:space="preserve"> по месту жительства (пребывания).</w:t>
      </w:r>
    </w:p>
    <w:p w:rsidR="003E71B0" w:rsidRDefault="003E71B0" w:rsidP="003E71B0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 Заявитель может представить документы, необходимые для назначения компенсации, самостоятельно по собственной инициативе.</w:t>
      </w:r>
    </w:p>
    <w:p w:rsidR="003E71B0" w:rsidRDefault="003E71B0" w:rsidP="003E71B0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C0392B"/>
        </w:rPr>
        <w:t>    Для городской части компенсации алгоритм не изменился!</w:t>
      </w:r>
    </w:p>
    <w:p w:rsidR="00AF19C8" w:rsidRDefault="00AF19C8"/>
    <w:sectPr w:rsidR="00AF19C8" w:rsidSect="00AF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1B0"/>
    <w:rsid w:val="003E71B0"/>
    <w:rsid w:val="00AF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1B0"/>
    <w:rPr>
      <w:b/>
      <w:bCs/>
    </w:rPr>
  </w:style>
  <w:style w:type="character" w:styleId="a5">
    <w:name w:val="Hyperlink"/>
    <w:basedOn w:val="a0"/>
    <w:uiPriority w:val="99"/>
    <w:semiHidden/>
    <w:unhideWhenUsed/>
    <w:rsid w:val="003E7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csv76" TargetMode="External"/><Relationship Id="rId4" Type="http://schemas.openxmlformats.org/officeDocument/2006/relationships/hyperlink" Target="https://www.gosuslugi.ru/60016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2026-05-04T08:39:00Z</dcterms:created>
  <dcterms:modified xsi:type="dcterms:W3CDTF">2026-05-04T08:39:00Z</dcterms:modified>
</cp:coreProperties>
</file>